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BF68D" w14:textId="32C3108F" w:rsidR="0006071F" w:rsidRDefault="0006071F" w:rsidP="009F5163">
      <w:pPr>
        <w:shd w:val="clear" w:color="auto" w:fill="FFFFFF"/>
        <w:spacing w:after="0" w:line="276" w:lineRule="auto"/>
        <w:ind w:firstLine="851"/>
        <w:jc w:val="center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</w:pPr>
      <w:r w:rsidRPr="0006071F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MİSYONER MESAJLARINA DİKKAT!</w:t>
      </w:r>
    </w:p>
    <w:p w14:paraId="005EFA45" w14:textId="77777777" w:rsidR="00212417" w:rsidRPr="0006071F" w:rsidRDefault="00212417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</w:pPr>
    </w:p>
    <w:p w14:paraId="6A4150FA" w14:textId="56B3E502" w:rsidR="00E56CA8" w:rsidRDefault="00EB6255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Değerli </w:t>
      </w:r>
      <w:r w:rsidR="00E56CA8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K</w:t>
      </w:r>
      <w:r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ardeşler, </w:t>
      </w:r>
    </w:p>
    <w:p w14:paraId="4E65638E" w14:textId="77777777" w:rsidR="00212417" w:rsidRDefault="00212417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02507755" w14:textId="38C59B17" w:rsidR="0006071F" w:rsidRDefault="00E56CA8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Bu günlerde s</w:t>
      </w:r>
      <w:r w:rsid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osyal medya mesajlarında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 “</w:t>
      </w:r>
      <w:r w:rsidR="00EB6255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Hz. Muhammed’in ahlakı, Hz</w:t>
      </w:r>
      <w:r w:rsidR="00BE38F7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.</w:t>
      </w:r>
      <w:r w:rsidR="00EB6255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</w:t>
      </w:r>
      <w:proofErr w:type="spellStart"/>
      <w:r w:rsidR="00BE38F7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</w:t>
      </w:r>
      <w:r w:rsidR="00EB6255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üleyman’nın</w:t>
      </w:r>
      <w:proofErr w:type="spellEnd"/>
      <w:r w:rsidR="00EB6255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saadeti, </w:t>
      </w:r>
      <w:r w:rsidR="00FE3E74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H</w:t>
      </w:r>
      <w:r w:rsidR="00EB6255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z</w:t>
      </w:r>
      <w:r w:rsidR="005C37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.</w:t>
      </w:r>
      <w:r w:rsidR="00EB6255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</w:t>
      </w:r>
      <w:r w:rsidR="00FE3E74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Y</w:t>
      </w:r>
      <w:r w:rsidR="00EB6255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usuf’un </w:t>
      </w:r>
      <w:r w:rsidR="00FE3E74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g</w:t>
      </w:r>
      <w:r w:rsidR="00EB6255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üzelliği, Hz</w:t>
      </w:r>
      <w:r w:rsidR="00FE3E74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.</w:t>
      </w:r>
      <w:r w:rsidR="00EB6255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</w:t>
      </w:r>
      <w:proofErr w:type="spellStart"/>
      <w:r w:rsidR="00FE3E74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E</w:t>
      </w:r>
      <w:r w:rsidR="00EB6255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yy</w:t>
      </w:r>
      <w:r w:rsidR="0021241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û</w:t>
      </w:r>
      <w:r w:rsidR="00EB6255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b’un</w:t>
      </w:r>
      <w:proofErr w:type="spellEnd"/>
      <w:r w:rsidR="00EB6255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sabrı seninle olsun. Bu kayıt hacdan geliyor, bunu 20 kişiye gönder, akşama bir </w:t>
      </w:r>
      <w:r w:rsidR="00FE3E74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m</w:t>
      </w:r>
      <w:r w:rsidR="00EB6255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ucizeyle karşılaşacaksın...</w:t>
      </w:r>
      <w:r w:rsidR="00FE3E74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”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şeklinde</w:t>
      </w:r>
      <w:r w:rsidR="000D49F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, </w:t>
      </w:r>
      <w:r w:rsidR="00F3625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iyi</w:t>
      </w:r>
      <w:r w:rsidR="000D49F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bir teknikle hazırlanmış</w:t>
      </w:r>
      <w:r w:rsidR="000D049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ve</w:t>
      </w:r>
      <w:r w:rsidR="000D49F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ahestece seslendirilmiş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bir mesaj dolaşıyor. Sağ olsun bir dostumuz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bu husus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la ilgili olarak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Fakir’i haberdar etti. </w:t>
      </w:r>
    </w:p>
    <w:p w14:paraId="4D657066" w14:textId="77777777" w:rsidR="00212417" w:rsidRDefault="00212417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17DCE24A" w14:textId="41653A3E" w:rsidR="0006071F" w:rsidRDefault="000D49FB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Söz konusu sesli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mesaj, misyonerler tarafından eskiden </w:t>
      </w:r>
      <w:r w:rsidR="00E56CA8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mektup şeklinde ve cep telefonlarının yaygınlaşmasından itibaren de mesajlarla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piyasaya sürülen “</w:t>
      </w:r>
      <w:r w:rsidR="00EB6255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şu mesajı </w:t>
      </w:r>
      <w:r w:rsidR="00767991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şu kadar </w:t>
      </w:r>
      <w:r w:rsidR="00EB6255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kişiye gönderirsen şu iyiliğe kavuşursun, göndermezsen evin yanar</w:t>
      </w:r>
      <w:r w:rsidR="00767991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, </w:t>
      </w:r>
      <w:proofErr w:type="spellStart"/>
      <w:r w:rsidR="00767991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vs</w:t>
      </w:r>
      <w:proofErr w:type="spellEnd"/>
      <w:r w:rsidR="00767991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</w:t>
      </w:r>
      <w:r w:rsidR="00EB6255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...”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şeklindeki mesaj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çalışmalarının, gelişen teknolojiye uydurulmuş ve bira daha sinsi hale getirilmiş bir versiyonudur.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Bu yüzden, f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ark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edilmesi </w:t>
      </w:r>
      <w:r w:rsidR="00767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öncekilerden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daha zor. Özel ve yetkin 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bir kuruluşça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hazırlandığı </w:t>
      </w:r>
      <w:r w:rsidR="00767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da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her halinden belli.</w:t>
      </w:r>
      <w:r w:rsid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</w:p>
    <w:p w14:paraId="57AEE50C" w14:textId="77777777" w:rsidR="00212417" w:rsidRDefault="00212417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3E64DF02" w14:textId="56FED8B3" w:rsidR="00767991" w:rsidRDefault="00FE3E74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hAnsiTheme="majorBidi" w:cstheme="majorBidi"/>
          <w:sz w:val="28"/>
          <w:szCs w:val="28"/>
        </w:rPr>
        <w:t>Söz</w:t>
      </w:r>
      <w:r w:rsidR="00767991">
        <w:rPr>
          <w:rFonts w:asciiTheme="majorBidi" w:hAnsiTheme="majorBidi" w:cstheme="majorBidi"/>
          <w:sz w:val="28"/>
          <w:szCs w:val="28"/>
        </w:rPr>
        <w:t xml:space="preserve"> konusu misyoner mesajında</w:t>
      </w:r>
      <w:r>
        <w:rPr>
          <w:rFonts w:asciiTheme="majorBidi" w:hAnsiTheme="majorBidi" w:cstheme="majorBidi"/>
          <w:sz w:val="28"/>
          <w:szCs w:val="28"/>
        </w:rPr>
        <w:t xml:space="preserve"> yapılan </w:t>
      </w:r>
      <w:r w:rsidR="00767991">
        <w:rPr>
          <w:rFonts w:asciiTheme="majorBidi" w:hAnsiTheme="majorBidi" w:cstheme="majorBidi"/>
          <w:sz w:val="28"/>
          <w:szCs w:val="28"/>
        </w:rPr>
        <w:t xml:space="preserve">(sahte) </w:t>
      </w:r>
      <w:r>
        <w:rPr>
          <w:rFonts w:asciiTheme="majorBidi" w:hAnsiTheme="majorBidi" w:cstheme="majorBidi"/>
          <w:sz w:val="28"/>
          <w:szCs w:val="28"/>
        </w:rPr>
        <w:t>dua</w:t>
      </w:r>
      <w:r w:rsidR="00767991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norma</w:t>
      </w:r>
      <w:r w:rsidR="00767991">
        <w:rPr>
          <w:rFonts w:asciiTheme="majorBidi" w:hAnsiTheme="majorBidi" w:cstheme="majorBidi"/>
          <w:sz w:val="28"/>
          <w:szCs w:val="28"/>
        </w:rPr>
        <w:t>l ve iyi niyetli bir dua</w:t>
      </w:r>
      <w:r>
        <w:rPr>
          <w:rFonts w:asciiTheme="majorBidi" w:hAnsiTheme="majorBidi" w:cstheme="majorBidi"/>
          <w:sz w:val="28"/>
          <w:szCs w:val="28"/>
        </w:rPr>
        <w:t xml:space="preserve"> gibi görünse de “</w:t>
      </w:r>
      <w:r>
        <w:rPr>
          <w:rFonts w:asciiTheme="majorBidi" w:hAnsiTheme="majorBidi" w:cstheme="majorBidi"/>
          <w:i/>
          <w:iCs/>
          <w:sz w:val="28"/>
          <w:szCs w:val="28"/>
        </w:rPr>
        <w:t>b</w:t>
      </w:r>
      <w:r w:rsidR="00EB6255" w:rsidRPr="00FE3E74">
        <w:rPr>
          <w:rFonts w:asciiTheme="majorBidi" w:hAnsiTheme="majorBidi" w:cstheme="majorBidi"/>
          <w:i/>
          <w:iCs/>
          <w:sz w:val="28"/>
          <w:szCs w:val="28"/>
        </w:rPr>
        <w:t>u kayıt hacdan geliyor, 20 kişiye gönderin bu akşam bir muciz</w:t>
      </w:r>
      <w:r>
        <w:rPr>
          <w:rFonts w:asciiTheme="majorBidi" w:hAnsiTheme="majorBidi" w:cstheme="majorBidi"/>
          <w:i/>
          <w:iCs/>
          <w:sz w:val="28"/>
          <w:szCs w:val="28"/>
        </w:rPr>
        <w:t>eyl</w:t>
      </w:r>
      <w:r w:rsidR="00EB6255" w:rsidRPr="00FE3E74">
        <w:rPr>
          <w:rFonts w:asciiTheme="majorBidi" w:hAnsiTheme="majorBidi" w:cstheme="majorBidi"/>
          <w:i/>
          <w:iCs/>
          <w:sz w:val="28"/>
          <w:szCs w:val="28"/>
        </w:rPr>
        <w:t xml:space="preserve">e </w:t>
      </w:r>
      <w:r>
        <w:rPr>
          <w:rFonts w:asciiTheme="majorBidi" w:hAnsiTheme="majorBidi" w:cstheme="majorBidi"/>
          <w:i/>
          <w:iCs/>
          <w:sz w:val="28"/>
          <w:szCs w:val="28"/>
        </w:rPr>
        <w:t>karşılaşacaksınız</w:t>
      </w:r>
      <w:r w:rsidR="00767991">
        <w:rPr>
          <w:rFonts w:asciiTheme="majorBidi" w:hAnsiTheme="majorBidi" w:cstheme="majorBidi"/>
          <w:i/>
          <w:iCs/>
          <w:sz w:val="28"/>
          <w:szCs w:val="28"/>
        </w:rPr>
        <w:t xml:space="preserve"> …</w:t>
      </w:r>
      <w:r w:rsidR="00EB6255" w:rsidRPr="00FE3E74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="00EB6255" w:rsidRPr="0006071F">
        <w:rPr>
          <w:rFonts w:asciiTheme="majorBidi" w:hAnsiTheme="majorBidi" w:cstheme="majorBidi"/>
          <w:sz w:val="28"/>
          <w:szCs w:val="28"/>
        </w:rPr>
        <w:t xml:space="preserve"> ifadesi</w:t>
      </w:r>
      <w:r>
        <w:rPr>
          <w:rFonts w:asciiTheme="majorBidi" w:hAnsiTheme="majorBidi" w:cstheme="majorBidi"/>
          <w:sz w:val="28"/>
          <w:szCs w:val="28"/>
        </w:rPr>
        <w:t>, işin</w:t>
      </w:r>
      <w:r w:rsidR="00EB6255" w:rsidRPr="0006071F">
        <w:rPr>
          <w:rFonts w:asciiTheme="majorBidi" w:hAnsiTheme="majorBidi" w:cstheme="majorBidi"/>
          <w:sz w:val="28"/>
          <w:szCs w:val="28"/>
        </w:rPr>
        <w:t xml:space="preserve"> mahiyet ve kaynağını </w:t>
      </w:r>
      <w:r w:rsidR="00767991">
        <w:rPr>
          <w:rFonts w:asciiTheme="majorBidi" w:hAnsiTheme="majorBidi" w:cstheme="majorBidi"/>
          <w:sz w:val="28"/>
          <w:szCs w:val="28"/>
        </w:rPr>
        <w:t xml:space="preserve">açıkça </w:t>
      </w:r>
      <w:r w:rsidR="00EB6255" w:rsidRPr="0006071F">
        <w:rPr>
          <w:rFonts w:asciiTheme="majorBidi" w:hAnsiTheme="majorBidi" w:cstheme="majorBidi"/>
          <w:sz w:val="28"/>
          <w:szCs w:val="28"/>
        </w:rPr>
        <w:t>ele ver</w:t>
      </w:r>
      <w:r w:rsidR="00767991">
        <w:rPr>
          <w:rFonts w:asciiTheme="majorBidi" w:hAnsiTheme="majorBidi" w:cstheme="majorBidi"/>
          <w:sz w:val="28"/>
          <w:szCs w:val="28"/>
        </w:rPr>
        <w:t xml:space="preserve">mektedir. </w:t>
      </w:r>
      <w:r w:rsidR="00EB6255" w:rsidRPr="0006071F">
        <w:rPr>
          <w:rFonts w:asciiTheme="majorBidi" w:hAnsiTheme="majorBidi" w:cstheme="majorBidi"/>
          <w:sz w:val="28"/>
          <w:szCs w:val="28"/>
        </w:rPr>
        <w:t>Bilmiş olalım ki, “</w:t>
      </w:r>
      <w:r w:rsidR="00EB6255" w:rsidRPr="00FE3E74">
        <w:rPr>
          <w:rFonts w:asciiTheme="majorBidi" w:hAnsiTheme="majorBidi" w:cstheme="majorBidi"/>
          <w:i/>
          <w:iCs/>
          <w:sz w:val="28"/>
          <w:szCs w:val="28"/>
        </w:rPr>
        <w:t xml:space="preserve">şu kadar kişiye gönderin, şöyle </w:t>
      </w:r>
      <w:proofErr w:type="spellStart"/>
      <w:r w:rsidR="00EB6255" w:rsidRPr="00FE3E74">
        <w:rPr>
          <w:rFonts w:asciiTheme="majorBidi" w:hAnsiTheme="majorBidi" w:cstheme="majorBidi"/>
          <w:i/>
          <w:iCs/>
          <w:sz w:val="28"/>
          <w:szCs w:val="28"/>
        </w:rPr>
        <w:t>şöyle</w:t>
      </w:r>
      <w:proofErr w:type="spellEnd"/>
      <w:r w:rsidR="00EB6255" w:rsidRPr="00FE3E74">
        <w:rPr>
          <w:rFonts w:asciiTheme="majorBidi" w:hAnsiTheme="majorBidi" w:cstheme="majorBidi"/>
          <w:i/>
          <w:iCs/>
          <w:sz w:val="28"/>
          <w:szCs w:val="28"/>
        </w:rPr>
        <w:t xml:space="preserve"> olur...”</w:t>
      </w:r>
      <w:r w:rsidR="00EB6255" w:rsidRPr="0006071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veya </w:t>
      </w:r>
      <w:r w:rsidRPr="00FE3E74">
        <w:rPr>
          <w:rFonts w:asciiTheme="majorBidi" w:hAnsiTheme="majorBidi" w:cstheme="majorBidi"/>
          <w:i/>
          <w:iCs/>
          <w:sz w:val="28"/>
          <w:szCs w:val="28"/>
        </w:rPr>
        <w:t xml:space="preserve">“göndermezsen </w:t>
      </w:r>
      <w:r w:rsidR="00767991">
        <w:rPr>
          <w:rFonts w:asciiTheme="majorBidi" w:hAnsiTheme="majorBidi" w:cstheme="majorBidi"/>
          <w:i/>
          <w:iCs/>
          <w:sz w:val="28"/>
          <w:szCs w:val="28"/>
        </w:rPr>
        <w:t xml:space="preserve">şu zarara uğrarsın </w:t>
      </w:r>
      <w:r>
        <w:rPr>
          <w:rFonts w:asciiTheme="majorBidi" w:hAnsiTheme="majorBidi" w:cstheme="majorBidi"/>
          <w:sz w:val="28"/>
          <w:szCs w:val="28"/>
        </w:rPr>
        <w:t xml:space="preserve">…” </w:t>
      </w:r>
      <w:r w:rsidR="00EB6255" w:rsidRPr="0006071F">
        <w:rPr>
          <w:rFonts w:asciiTheme="majorBidi" w:hAnsiTheme="majorBidi" w:cstheme="majorBidi"/>
          <w:sz w:val="28"/>
          <w:szCs w:val="28"/>
        </w:rPr>
        <w:t>şeklindeki mesajların tamamı misyoner faaliyetidir.</w:t>
      </w:r>
      <w:r w:rsidR="00767991">
        <w:rPr>
          <w:rFonts w:asciiTheme="majorBidi" w:hAnsiTheme="majorBidi" w:cstheme="majorBidi"/>
          <w:sz w:val="28"/>
          <w:szCs w:val="28"/>
        </w:rPr>
        <w:t xml:space="preserve">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Bu tür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ifade ve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inan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ış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lar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İ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slam itikadı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yla bağdaşmaz. </w:t>
      </w:r>
    </w:p>
    <w:p w14:paraId="6EDDAC27" w14:textId="77777777" w:rsidR="00212417" w:rsidRDefault="00212417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2C4D44E2" w14:textId="399B2ECE" w:rsidR="0006071F" w:rsidRDefault="007E386D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İ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çer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sine 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fark edilmeyecek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ince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likte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bozuk </w:t>
      </w:r>
      <w:proofErr w:type="spellStart"/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itik</w:t>
      </w:r>
      <w:r w:rsidR="00212417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â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d</w:t>
      </w:r>
      <w:r w:rsidR="00212417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î</w:t>
      </w:r>
      <w:proofErr w:type="spellEnd"/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anlayış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lar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yerleşt</w:t>
      </w:r>
      <w:r w:rsidR="00767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irilmek suretiyle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bu tür m</w:t>
      </w:r>
      <w:r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esaj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larla,</w:t>
      </w:r>
      <w:r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Müslüman toplum</w:t>
      </w:r>
      <w:r w:rsidR="00767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un 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itika</w:t>
      </w:r>
      <w:r w:rsidR="00767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dının bozulması hedeflenmektedir. 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İşin özü ve amacı budur.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Örneğin 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mesajda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FA583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o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mesajı 20 kişiye gönderenin</w:t>
      </w:r>
      <w:r w:rsidR="00FA583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akşama</w:t>
      </w:r>
      <w:r w:rsidR="00FA583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bir 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mucize gör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eceği</w:t>
      </w:r>
      <w:r w:rsidR="00FA583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sürprizinden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767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söz 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edilmektedir. Halbuki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FA583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</w:t>
      </w:r>
      <w:r w:rsidR="00EB6255" w:rsidRPr="00FA583C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mucize</w:t>
      </w:r>
      <w:r w:rsidR="00FA583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, </w:t>
      </w:r>
      <w:r w:rsidR="00767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sadece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peygamberlere mahsustur. 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Evliya için </w:t>
      </w:r>
      <w:r w:rsidR="00FA583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Allah tarafından </w:t>
      </w:r>
      <w:proofErr w:type="spellStart"/>
      <w:r w:rsidR="003F63A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lutfedilen</w:t>
      </w:r>
      <w:proofErr w:type="spellEnd"/>
      <w:r w:rsidR="00FA583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“</w:t>
      </w:r>
      <w:r w:rsidR="00FE3E74" w:rsidRPr="00740B8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keramet</w:t>
      </w:r>
      <w:r w:rsidR="00FA583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, mümin kullar için de </w:t>
      </w:r>
      <w:r w:rsidR="00FA583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</w:t>
      </w:r>
      <w:proofErr w:type="spellStart"/>
      <w:r w:rsidR="00FE3E74" w:rsidRPr="00740B8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m</w:t>
      </w:r>
      <w:r w:rsidR="00FA583C" w:rsidRPr="00740B8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e</w:t>
      </w:r>
      <w:r w:rsidR="00FE3E74" w:rsidRPr="00740B8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ûnet</w:t>
      </w:r>
      <w:proofErr w:type="spellEnd"/>
      <w:r w:rsidR="00FA583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</w:t>
      </w:r>
      <w:r w:rsidR="00740B84">
        <w:rPr>
          <w:rStyle w:val="DipnotBavurusu"/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footnoteReference w:id="1"/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söz konusu olabilir. “</w:t>
      </w:r>
      <w:r w:rsidR="00EB6255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Bunu şu kadar kişiye göndermezsen evin yanar </w:t>
      </w:r>
      <w:r w:rsidR="00FE3E74" w:rsidRPr="00FE3E7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...”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veya </w:t>
      </w:r>
      <w:r w:rsidR="00CC0F5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</w:t>
      </w:r>
      <w:r w:rsidR="00FE3E74" w:rsidRPr="00CC0F55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şu zararı görürsün”</w:t>
      </w:r>
      <w:r w:rsidR="00FE3E7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gibi </w:t>
      </w:r>
      <w:r w:rsidR="00CC0F5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bir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anlayış bile itikadı bozmaya k</w:t>
      </w:r>
      <w:r w:rsidR="00FA583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â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fidir.</w:t>
      </w:r>
      <w:r w:rsidR="00CC0F5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Çünkü</w:t>
      </w:r>
      <w:r w:rsidR="00767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</w:t>
      </w:r>
      <w:r w:rsidR="00CC0F5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Allah </w:t>
      </w:r>
      <w:proofErr w:type="spellStart"/>
      <w:r w:rsidR="00CC0F5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mur</w:t>
      </w:r>
      <w:r w:rsidR="009218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â</w:t>
      </w:r>
      <w:r w:rsidR="00CC0F5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d</w:t>
      </w:r>
      <w:proofErr w:type="spellEnd"/>
      <w:r w:rsidR="00CC0F5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etmed</w:t>
      </w:r>
      <w:r w:rsidR="00767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ikçe</w:t>
      </w:r>
      <w:r w:rsidR="00CC0F5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kul</w:t>
      </w:r>
      <w:r w:rsidR="00767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</w:t>
      </w:r>
      <w:r w:rsidR="00CC0F5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hiç kimse fayda veya zarar veremez.</w:t>
      </w:r>
      <w:r w:rsidR="00767991">
        <w:rPr>
          <w:rStyle w:val="DipnotBavurusu"/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footnoteReference w:id="2"/>
      </w:r>
      <w:r w:rsidR="00CC0F5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Ayrıca böylesi </w:t>
      </w:r>
      <w:r w:rsidR="00FA583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basit</w:t>
      </w:r>
      <w:r w:rsidR="00CC0F5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2101B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ve saçma </w:t>
      </w:r>
      <w:r w:rsidR="00CC0F5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bir işten dolayı bu kadar ağır </w:t>
      </w:r>
      <w:r w:rsidR="00FA583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ve 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kötü </w:t>
      </w:r>
      <w:r w:rsidR="00CC0F5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lastRenderedPageBreak/>
        <w:t>sonu</w:t>
      </w:r>
      <w:r w:rsidR="00767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çların</w:t>
      </w:r>
      <w:r w:rsidR="00CC0F5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doğmasını veya olağanüstü 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büyüklükte </w:t>
      </w:r>
      <w:r w:rsidR="00CC0F5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menfaat elde etmeyi beklemek</w:t>
      </w:r>
      <w:r w:rsidR="00767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de</w:t>
      </w:r>
      <w:r w:rsidR="00CC0F5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müminin inancını sarsar. </w:t>
      </w:r>
    </w:p>
    <w:p w14:paraId="43E65F73" w14:textId="77777777" w:rsidR="00212417" w:rsidRDefault="00212417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69863ECF" w14:textId="46446A61" w:rsidR="0006071F" w:rsidRDefault="00CC0F55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Öte yandan,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</w:t>
      </w:r>
      <w:r w:rsidRPr="00CC0F55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Hz. </w:t>
      </w:r>
      <w:r w:rsidR="00EB6255" w:rsidRPr="00CC0F55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Süleyman</w:t>
      </w:r>
      <w:r w:rsidRPr="00CC0F55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’</w:t>
      </w:r>
      <w:r w:rsidR="00EB6255" w:rsidRPr="00CC0F55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ın saadeti, </w:t>
      </w:r>
      <w:r w:rsidRPr="00CC0F55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Hz. Y</w:t>
      </w:r>
      <w:r w:rsidR="00EB6255" w:rsidRPr="00CC0F55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usuf’un güzelliği sizlerle olsun...”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gibi dünyevi dua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lar</w:t>
      </w:r>
      <w:r w:rsidR="002101B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kafirlerin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sadece dünyaya dönük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tek yönlü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dua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larına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benz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e</w:t>
      </w:r>
      <w:r w:rsidR="002101B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mesi yanında,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2101B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ayrıca,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oluşu </w:t>
      </w:r>
      <w:r w:rsidR="00212417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imkânsız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fıtri </w:t>
      </w:r>
      <w:r w:rsidR="002101B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bir 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değişikli</w:t>
      </w:r>
      <w:r w:rsidR="002101B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kt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en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2101B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de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söz etmektedir.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2101B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Nitekim,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bir insan nasıl yaratıl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mışsa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şekli </w:t>
      </w:r>
      <w:proofErr w:type="spellStart"/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şem</w:t>
      </w:r>
      <w:r w:rsidR="00697B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â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li</w:t>
      </w:r>
      <w:proofErr w:type="spellEnd"/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odur</w:t>
      </w:r>
      <w:r w:rsidR="002101B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 Ve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insan</w:t>
      </w:r>
      <w:r w:rsidR="002101B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2101B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Rabbi tarafından 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en güzel şekilde yaratılmış</w:t>
      </w:r>
      <w:r w:rsidR="002101B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tır. Yaradan,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herkese </w:t>
      </w:r>
      <w:r w:rsidR="002101B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de ayrı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bir güzellik vermiş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tir.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Kul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Allah’ın takdir ettiği </w:t>
      </w:r>
      <w:r w:rsidR="002101B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o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fıtrattan hoşnut ol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malı, 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memnuniyetsizlik duymamalı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ve </w:t>
      </w:r>
      <w:r w:rsidR="002101B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fiziki fıtrat değişikliği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beklenti</w:t>
      </w:r>
      <w:r w:rsidR="00C06430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si içer</w:t>
      </w:r>
      <w:r w:rsidR="00697B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</w:t>
      </w:r>
      <w:r w:rsidR="00C06430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sine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gir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memelidir.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C06430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Zira,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k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ulun dünyadaki işi bu değil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dir. </w:t>
      </w:r>
      <w:r w:rsidR="00C06430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K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ulun dünyadaki işi,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Allah’a kulluğunu ihmal etmeden ve bu görevini en önde götürerek, dünyada lazım olan kadar d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a dünyalık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çalışma</w:t>
      </w:r>
      <w:r w:rsidR="00C06430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sıdır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. 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Yoksa 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fıtri değişikliğe ve tamamen dün</w:t>
      </w:r>
      <w:r w:rsidR="00C06430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yaya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takılan</w:t>
      </w:r>
      <w:r w:rsidR="00C06430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kul, kulluk yapamaz 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hale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düşer. 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yeti kerimede, “</w:t>
      </w:r>
      <w:r w:rsidR="00EB6255"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bize </w:t>
      </w:r>
      <w:r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(</w:t>
      </w:r>
      <w:r w:rsidR="00EB6255"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sadece</w:t>
      </w:r>
      <w:r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)</w:t>
      </w:r>
      <w:r w:rsidR="00EB6255"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dünyada ver diyenlerin</w:t>
      </w:r>
      <w:r w:rsidR="008B0BCF"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,</w:t>
      </w:r>
      <w:r w:rsidR="00EB6255"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ahirette </w:t>
      </w:r>
      <w:r w:rsid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hiç</w:t>
      </w:r>
      <w:r w:rsidR="00EB6255"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bir nasi</w:t>
      </w:r>
      <w:r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plerinin olmadığı”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haber verilm</w:t>
      </w:r>
      <w:r w:rsidR="00A528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ektedir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</w:t>
      </w:r>
      <w:r w:rsidR="008B0BCF">
        <w:rPr>
          <w:rStyle w:val="DipnotBavurusu"/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footnoteReference w:id="3"/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Müslüman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 yakışan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du</w:t>
      </w:r>
      <w:r w:rsidR="005B481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</w:t>
      </w:r>
      <w:r w:rsidR="00C06430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ise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,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ayeti kerimede </w:t>
      </w:r>
      <w:r w:rsidR="005B481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bize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öğretildiği üzere</w:t>
      </w:r>
      <w:r w:rsidR="005B481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“</w:t>
      </w:r>
      <w:r w:rsidR="008B0BCF"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Rabbimiz, </w:t>
      </w:r>
      <w:r w:rsidR="00EB6255"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dünyada da ahirette de güzellik ver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</w:t>
      </w:r>
      <w:r w:rsidR="008B0BCF">
        <w:rPr>
          <w:rStyle w:val="DipnotBavurusu"/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footnoteReference w:id="4"/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şeklindedir. </w:t>
      </w:r>
    </w:p>
    <w:p w14:paraId="31EE8EAA" w14:textId="77777777" w:rsidR="00212417" w:rsidRDefault="00212417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5BB13CB4" w14:textId="29E12F37" w:rsidR="0006071F" w:rsidRDefault="00C06430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Söz konusu sesli m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esaj kaydında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geçen “</w:t>
      </w:r>
      <w:r w:rsidR="00EB6255" w:rsidRPr="0006071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Hz. Muhammed’in ahlakı sizinle beraber olsun”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gibi ifade de sıkıntı</w:t>
      </w:r>
      <w:r w:rsid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lıdır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. 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Her şeyden önce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mümin, </w:t>
      </w:r>
      <w:proofErr w:type="spellStart"/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Rasülüllah</w:t>
      </w:r>
      <w:proofErr w:type="spellEnd"/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(</w:t>
      </w:r>
      <w:proofErr w:type="spellStart"/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sallalahu</w:t>
      </w:r>
      <w:proofErr w:type="spellEnd"/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aleyhi </w:t>
      </w:r>
      <w:proofErr w:type="spellStart"/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vesellem</w:t>
      </w:r>
      <w:proofErr w:type="spellEnd"/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) </w:t>
      </w:r>
      <w:proofErr w:type="spellStart"/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Efendimiz’in</w:t>
      </w:r>
      <w:proofErr w:type="spellEnd"/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adı geçince k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ı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sa da olsa 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bir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salavat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-ı şerife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okur.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Bunun yanında,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proofErr w:type="spellStart"/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Rasülüllah</w:t>
      </w:r>
      <w:proofErr w:type="spellEnd"/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(</w:t>
      </w:r>
      <w:proofErr w:type="spellStart"/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sallallahu</w:t>
      </w:r>
      <w:proofErr w:type="spellEnd"/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aleyhi </w:t>
      </w:r>
      <w:proofErr w:type="spellStart"/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vesellem</w:t>
      </w:r>
      <w:proofErr w:type="spellEnd"/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’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in getirdiği din, sadece ahlaktan ibaret değildir.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Hz. Peygamber </w:t>
      </w:r>
      <w:r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(</w:t>
      </w:r>
      <w:proofErr w:type="spellStart"/>
      <w:r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sallallahu</w:t>
      </w:r>
      <w:proofErr w:type="spellEnd"/>
      <w:r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aleyhi </w:t>
      </w:r>
      <w:proofErr w:type="spellStart"/>
      <w:r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vesellem</w:t>
      </w:r>
      <w:proofErr w:type="spellEnd"/>
      <w:r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Kur’an-ı Kerim’le birlikte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ıl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itikad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ı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getirmiş ve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salih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ameli emretmiştir. Ahlak, amelin 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sadece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bir parçasıdır. </w:t>
      </w:r>
      <w:r w:rsidR="004F6E2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Mümin için </w:t>
      </w:r>
      <w:r w:rsidR="002434B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belki </w:t>
      </w:r>
      <w:r w:rsidR="004F6E2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</w:t>
      </w:r>
      <w:r w:rsidR="004F6E2C" w:rsidRPr="00363CFA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Muhammedî </w:t>
      </w:r>
      <w:proofErr w:type="spellStart"/>
      <w:r w:rsidR="004F6E2C" w:rsidRPr="00363CFA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ahlak</w:t>
      </w:r>
      <w:r w:rsidR="004F6E2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”tan</w:t>
      </w:r>
      <w:proofErr w:type="spellEnd"/>
      <w:r w:rsidR="004F6E2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363CF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belki </w:t>
      </w:r>
      <w:r w:rsidR="004F6E2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söz edilebilir</w:t>
      </w:r>
      <w:r w:rsidR="002434B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 Bu</w:t>
      </w:r>
      <w:r w:rsidR="00A55D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tabiri</w:t>
      </w:r>
      <w:r w:rsidR="002434B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A55D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</w:t>
      </w:r>
      <w:r w:rsidR="002434B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İslam ahlakı</w:t>
      </w:r>
      <w:r w:rsidR="00A55D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 olarak yorumlamak mümkündür</w:t>
      </w:r>
      <w:r w:rsidR="002434B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</w:t>
      </w:r>
      <w:r w:rsidR="00140F7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Bu, İslam’ın Müslüman kul için öngördüğü ahlaktır.</w:t>
      </w:r>
      <w:r w:rsidR="002434B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Ama, </w:t>
      </w:r>
      <w:r w:rsidR="004F6E2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</w:t>
      </w:r>
      <w:r w:rsidR="004F6E2C" w:rsidRPr="00702F1B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Hz. Peygamber </w:t>
      </w:r>
      <w:r w:rsidR="00A55D1F" w:rsidRPr="00702F1B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(</w:t>
      </w:r>
      <w:proofErr w:type="spellStart"/>
      <w:r w:rsidR="00A55D1F" w:rsidRPr="00702F1B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s.a.v</w:t>
      </w:r>
      <w:proofErr w:type="spellEnd"/>
      <w:r w:rsidR="00A55D1F" w:rsidRPr="00702F1B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.) </w:t>
      </w:r>
      <w:r w:rsidR="004F6E2C" w:rsidRPr="00702F1B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gibi ahlaklı </w:t>
      </w:r>
      <w:proofErr w:type="spellStart"/>
      <w:r w:rsidR="004F6E2C" w:rsidRPr="00702F1B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olmak</w:t>
      </w:r>
      <w:r w:rsidR="004F6E2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”tan</w:t>
      </w:r>
      <w:proofErr w:type="spellEnd"/>
      <w:r w:rsidR="004F6E2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asla söz edilemez. </w:t>
      </w:r>
      <w:r w:rsidR="00F12E6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Zira, b</w:t>
      </w:r>
      <w:r w:rsidR="00A55D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urada söz konusu olan, onun ahlakına eşit bir ahlaktır. </w:t>
      </w:r>
      <w:r w:rsidR="00F12E6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</w:t>
      </w:r>
      <w:r w:rsidR="004F6E2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üminin ahlakının, onun ahlakının aynısı olması muhaldir. Çünkü o peygamberdir, ismet sıfatına sahip ve hakkında </w:t>
      </w:r>
      <w:r w:rsidR="002434B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ilahi </w:t>
      </w:r>
      <w:r w:rsidR="004F6E2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özel hükümler de </w:t>
      </w:r>
      <w:r w:rsidR="002434B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bulunan, Allah’ı seçtiği ve görevlendirdiği</w:t>
      </w:r>
      <w:r w:rsidR="00FE3AE8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 kitap verdiği</w:t>
      </w:r>
      <w:r w:rsidR="002434B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bir “</w:t>
      </w:r>
      <w:proofErr w:type="spellStart"/>
      <w:r w:rsidR="002434B3" w:rsidRPr="00FE3AE8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Rasül</w:t>
      </w:r>
      <w:r w:rsidR="002434B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”dür</w:t>
      </w:r>
      <w:proofErr w:type="spellEnd"/>
      <w:r w:rsidR="002434B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.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Dinde sadece </w:t>
      </w:r>
      <w:r w:rsidR="002434B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-sözde-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ahlakı</w:t>
      </w:r>
      <w:r w:rsidR="002434B3">
        <w:rPr>
          <w:rStyle w:val="DipnotBavurusu"/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footnoteReference w:id="5"/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363CF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değişmez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lastRenderedPageBreak/>
        <w:t>kabul e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d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en anlayış,</w:t>
      </w:r>
      <w:r w:rsidR="00363CFA">
        <w:rPr>
          <w:rStyle w:val="DipnotBavurusu"/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footnoteReference w:id="6"/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</w:t>
      </w:r>
      <w:r w:rsidR="00EB6255"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ılımlı </w:t>
      </w:r>
      <w:r w:rsidR="008B0BCF"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İ</w:t>
      </w:r>
      <w:r w:rsidR="00EB6255"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slam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ve 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</w:t>
      </w:r>
      <w:r w:rsidR="00EB6255"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dinle</w:t>
      </w:r>
      <w:r w:rsidR="008B0BCF"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r </w:t>
      </w:r>
      <w:r w:rsidR="00EB6255"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ara</w:t>
      </w:r>
      <w:r w:rsidR="008B0BCF"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</w:t>
      </w:r>
      <w:r w:rsidR="00EB6255" w:rsidRPr="008B0BCF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ı diyalog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projesidir. 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Dolayısıyla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söz konusu cümlenin içerisine,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dua görüntüsüyle </w:t>
      </w:r>
      <w:r w:rsidR="00363CF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tahrif edilen dinleri temsilen </w:t>
      </w:r>
      <w:r w:rsidR="00292D6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diğer bazı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peygamberler de karıştırılarak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, </w:t>
      </w:r>
      <w:r w:rsidR="005B481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-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sözde</w:t>
      </w:r>
      <w:r w:rsidR="005B481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-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ahlaki prensipler üzerinden </w:t>
      </w:r>
      <w:r w:rsidR="00F12E6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</w:t>
      </w:r>
      <w:r w:rsidRPr="00F12E65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Son Din İslam</w:t>
      </w:r>
      <w:r w:rsidR="00F12E6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la batıl dinleri 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birleştirme</w:t>
      </w:r>
      <w:r w:rsidR="00F12E6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adı altında Dinimizi bozmayı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hedefleyen</w:t>
      </w:r>
      <w:r w:rsidR="005B481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</w:t>
      </w:r>
      <w:r w:rsidR="008B0BC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2B684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oldukça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gizli bir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“</w:t>
      </w:r>
      <w:r w:rsidR="001F407E" w:rsidRPr="001F407E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dinler arası diyalog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 imajı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nın da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yerleştirilmiş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olduğu söylenebilir.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</w:p>
    <w:p w14:paraId="6D90E3BC" w14:textId="77777777" w:rsidR="00212417" w:rsidRDefault="00212417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2AC129FB" w14:textId="673D6C18" w:rsidR="001F407E" w:rsidRDefault="002B6845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Sesli m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esaj kaydında yer alan,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</w:t>
      </w:r>
      <w:r w:rsidR="001F407E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b</w:t>
      </w:r>
      <w:r w:rsidR="00EB6255" w:rsidRPr="001F407E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u kayıt hacdan geliyor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” ifadesi de 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tamamen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üfürük ve anlamsız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bir kandırmacadır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. 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Velev 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ki </w:t>
      </w:r>
      <w:r w:rsidR="005B481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mesaj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5B481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duanın 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daha makbul olduğu mübarek </w:t>
      </w:r>
      <w:r w:rsidR="005B481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belde ve 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mekanlarda </w:t>
      </w:r>
      <w:r w:rsidR="001B2F9B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kaydedilmiş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olsun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-ki alakası yok- b</w:t>
      </w:r>
      <w:r w:rsidR="005B481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öyle bir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dua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mesajının 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da </w:t>
      </w:r>
      <w:r w:rsidR="005B481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her yerde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yapılan 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ses 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kay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dından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hiçbir farkı yoktur. San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al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alemde belirsiz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ve maksatlı çevrelerin, s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amimiyet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ten uzak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bir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ruhla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bizim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için 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dua 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eder görünme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leri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nin de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bize 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bir 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faydası 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yoktur. Bu 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durum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,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eskiden </w:t>
      </w:r>
      <w:proofErr w:type="spellStart"/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darb</w:t>
      </w:r>
      <w:proofErr w:type="spellEnd"/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-ı mesel olarak </w:t>
      </w:r>
      <w:proofErr w:type="spellStart"/>
      <w:proofErr w:type="gramStart"/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anlatılan,</w:t>
      </w:r>
      <w:r w:rsidR="001F407E" w:rsidRPr="001F407E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“</w:t>
      </w:r>
      <w:proofErr w:type="gramEnd"/>
      <w:r w:rsidR="001F407E" w:rsidRPr="001F407E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mezarlıklarda</w:t>
      </w:r>
      <w:proofErr w:type="spellEnd"/>
      <w:r w:rsidR="001F407E" w:rsidRPr="001F407E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balonlara </w:t>
      </w:r>
      <w:r w:rsidR="001F407E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-hâşâ- ‘</w:t>
      </w:r>
      <w:proofErr w:type="spellStart"/>
      <w:r w:rsidR="001F407E" w:rsidRPr="001F407E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y</w:t>
      </w:r>
      <w:r w:rsidR="00702F1B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â</w:t>
      </w:r>
      <w:r w:rsidR="001F407E" w:rsidRPr="001F407E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sin</w:t>
      </w:r>
      <w:proofErr w:type="spellEnd"/>
      <w:r w:rsidR="001F407E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’</w:t>
      </w:r>
      <w:r w:rsidR="001F407E" w:rsidRPr="001F407E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üfleyip</w:t>
      </w:r>
      <w:r w:rsidR="00702F1B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, Kur’an-ı Kerim okumayı ve dini bilmeyen saf gönüllü</w:t>
      </w:r>
      <w:r w:rsidR="001F407E" w:rsidRPr="001F407E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ölü sahiplerine satma”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sa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htekâr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lığına benzemektedir. 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Hacda mübarek yerlerde 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bizzat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bulunan 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b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ir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mümin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in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bize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gıyaben</w:t>
      </w:r>
      <w:r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dua e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t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mesi söz konusu olsa</w:t>
      </w:r>
      <w:r w:rsidR="00EB6255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anlarız. 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Zira b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ir şah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sın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veya şahısların 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gıyabında yap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ılan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dua, Allah’ın izniyle </w:t>
      </w:r>
      <w:r w:rsidR="0090108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makbuldür, hem de tez elden.</w:t>
      </w:r>
      <w:r w:rsidR="0090108E">
        <w:rPr>
          <w:rStyle w:val="DipnotBavurusu"/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footnoteReference w:id="7"/>
      </w:r>
      <w:r w:rsidR="0090108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Zira</w:t>
      </w:r>
      <w:r w:rsidR="005B4813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, sahih hadiste belirtildiği üzere,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mümin kardeşinin gıyabında 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dua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eden kimsenin başına 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bir melek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dikilip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“</w:t>
      </w:r>
      <w:proofErr w:type="gramStart"/>
      <w:r w:rsidR="00B20DE1" w:rsidRPr="00B20DE1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Amin</w:t>
      </w:r>
      <w:proofErr w:type="gramEnd"/>
      <w:r w:rsidR="00B20DE1" w:rsidRPr="00B20DE1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,</w:t>
      </w:r>
      <w:r w:rsidR="00B20DE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1B2F9B" w:rsidRPr="001B2F9B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bir misli de sana olsun”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der.</w:t>
      </w:r>
      <w:r w:rsidR="005B4813">
        <w:rPr>
          <w:rStyle w:val="DipnotBavurusu"/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footnoteReference w:id="8"/>
      </w:r>
      <w:r w:rsidR="00B20DE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amimi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duygular içerisinde yapıldığında, mümin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in 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yüzüne 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karşı dua edilmesinde de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bir 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</w:t>
      </w:r>
      <w:r w:rsidR="00CD595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orun</w:t>
      </w:r>
      <w:r w:rsidR="001F407E" w:rsidRPr="0006071F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olmaz.</w:t>
      </w:r>
      <w:r w:rsidR="001F407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</w:p>
    <w:p w14:paraId="6E6C9479" w14:textId="77777777" w:rsidR="00212417" w:rsidRDefault="00212417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7BFBC618" w14:textId="29CAE590" w:rsidR="001B2F9B" w:rsidRDefault="00464B57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Söz konusu </w:t>
      </w:r>
      <w:r w:rsidR="002B684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sesli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mesaj 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kaydında,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şayet</w:t>
      </w:r>
      <w:r w:rsidR="005B1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;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1B2F9B" w:rsidRPr="002B684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bu </w:t>
      </w:r>
      <w:r w:rsidRPr="002B684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(</w:t>
      </w:r>
      <w:r w:rsidR="001B2F9B" w:rsidRPr="002B684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sahte</w:t>
      </w:r>
      <w:r w:rsidRPr="002B684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</w:t>
      </w:r>
      <w:r w:rsidR="001B2F9B" w:rsidRPr="002B684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dua</w:t>
      </w:r>
      <w:r w:rsidR="005B1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</w:t>
      </w:r>
      <w:r w:rsidR="001B2F9B" w:rsidRPr="001B2F9B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 </w:t>
      </w:r>
      <w:r w:rsidR="005B1991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“</w:t>
      </w:r>
      <w:proofErr w:type="spellStart"/>
      <w:r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H</w:t>
      </w:r>
      <w:r w:rsidR="001B2F9B" w:rsidRPr="001B2F9B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aç</w:t>
      </w:r>
      <w:r w:rsidR="005B1991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”</w:t>
      </w:r>
      <w:r w:rsidR="002B6845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tan</w:t>
      </w:r>
      <w:proofErr w:type="spellEnd"/>
      <w:r w:rsidR="001B2F9B" w:rsidRPr="001B2F9B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, </w:t>
      </w:r>
      <w:r w:rsidR="001B2F9B" w:rsidRPr="005B1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y</w:t>
      </w:r>
      <w:r w:rsidR="005B1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â</w:t>
      </w:r>
      <w:r w:rsidR="001B2F9B" w:rsidRPr="005B1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ni misyoner</w:t>
      </w:r>
      <w:r w:rsidR="005B1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ler cenahından</w:t>
      </w:r>
      <w:r w:rsidR="001B2F9B" w:rsidRPr="005B1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geliyor</w:t>
      </w:r>
      <w:r w:rsidR="005B1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denmek istenmişse, bu </w:t>
      </w:r>
      <w:r w:rsidR="005B1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el-</w:t>
      </w:r>
      <w:proofErr w:type="spellStart"/>
      <w:r w:rsidR="005B1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hakk</w:t>
      </w:r>
      <w:proofErr w:type="spellEnd"/>
      <w:r w:rsidR="005B1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doğrudur, denir…</w:t>
      </w:r>
      <w:r w:rsidR="001B2F9B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</w:p>
    <w:p w14:paraId="59C5092A" w14:textId="77777777" w:rsidR="00212417" w:rsidRDefault="00212417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2894FBD9" w14:textId="4344BC98" w:rsidR="00D37E9B" w:rsidRDefault="00D37E9B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O halde</w:t>
      </w:r>
      <w:r w:rsidR="0011134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Değerli Dostlar, </w:t>
      </w:r>
      <w:r w:rsidR="005B1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ne şekilde olursa olsun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bu tür misyoner mesajları</w:t>
      </w:r>
      <w:r w:rsidR="005B1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karşısında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uyanık </w:t>
      </w:r>
      <w:r w:rsidR="0092310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olmalıyız ve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onlara asla itibar etmemeliyiz. Mektupla olsun sanal alemde </w:t>
      </w:r>
      <w:r w:rsidR="0092310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olsun,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bu tür</w:t>
      </w:r>
      <w:r w:rsidR="005B1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den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bir mesajla karşılaşan kardeş</w:t>
      </w:r>
      <w:r w:rsidR="0092310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lerimiz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onu</w:t>
      </w:r>
      <w:r w:rsidR="0092310D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 işi bilen ve toplumu uyaracak hoca efendiler dışında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kimseye göndermemeli ve hemen</w:t>
      </w:r>
      <w:r w:rsidR="005B1991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imha edip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atmalıdır.</w:t>
      </w:r>
    </w:p>
    <w:p w14:paraId="75181904" w14:textId="77777777" w:rsidR="00212417" w:rsidRDefault="00212417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0C0433B5" w14:textId="38849FD2" w:rsidR="00464B57" w:rsidRDefault="00464B57" w:rsidP="00212417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24.04.2019</w:t>
      </w:r>
    </w:p>
    <w:p w14:paraId="15D6E393" w14:textId="748562B4" w:rsidR="00EB6255" w:rsidRPr="0006071F" w:rsidRDefault="00464B57" w:rsidP="003B7576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464B57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Dr. Ahmet Gelişgen</w:t>
      </w:r>
      <w:bookmarkStart w:id="0" w:name="_GoBack"/>
      <w:bookmarkEnd w:id="0"/>
    </w:p>
    <w:p w14:paraId="23F87A97" w14:textId="77777777" w:rsidR="00CE1531" w:rsidRPr="0006071F" w:rsidRDefault="00CE1531" w:rsidP="00212417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sectPr w:rsidR="00CE1531" w:rsidRPr="0006071F" w:rsidSect="00464B57">
      <w:headerReference w:type="default" r:id="rId6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D114B" w14:textId="77777777" w:rsidR="000E1820" w:rsidRDefault="000E1820" w:rsidP="008B0BCF">
      <w:pPr>
        <w:spacing w:after="0" w:line="240" w:lineRule="auto"/>
      </w:pPr>
      <w:r>
        <w:separator/>
      </w:r>
    </w:p>
  </w:endnote>
  <w:endnote w:type="continuationSeparator" w:id="0">
    <w:p w14:paraId="59BD1F42" w14:textId="77777777" w:rsidR="000E1820" w:rsidRDefault="000E1820" w:rsidP="008B0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526C9" w14:textId="77777777" w:rsidR="000E1820" w:rsidRDefault="000E1820" w:rsidP="008B0BCF">
      <w:pPr>
        <w:spacing w:after="0" w:line="240" w:lineRule="auto"/>
      </w:pPr>
      <w:r>
        <w:separator/>
      </w:r>
    </w:p>
  </w:footnote>
  <w:footnote w:type="continuationSeparator" w:id="0">
    <w:p w14:paraId="5A0A540B" w14:textId="77777777" w:rsidR="000E1820" w:rsidRDefault="000E1820" w:rsidP="008B0BCF">
      <w:pPr>
        <w:spacing w:after="0" w:line="240" w:lineRule="auto"/>
      </w:pPr>
      <w:r>
        <w:continuationSeparator/>
      </w:r>
    </w:p>
  </w:footnote>
  <w:footnote w:id="1">
    <w:p w14:paraId="5C673AFA" w14:textId="1BE266E6" w:rsidR="00740B84" w:rsidRDefault="00740B84">
      <w:pPr>
        <w:pStyle w:val="DipnotMetni"/>
      </w:pPr>
      <w:r>
        <w:rPr>
          <w:rStyle w:val="DipnotBavurusu"/>
        </w:rPr>
        <w:footnoteRef/>
      </w:r>
      <w:r>
        <w:t xml:space="preserve"> Allah’ın yardımı.</w:t>
      </w:r>
    </w:p>
  </w:footnote>
  <w:footnote w:id="2">
    <w:p w14:paraId="7FA6070A" w14:textId="34101CF0" w:rsidR="00767991" w:rsidRPr="00697B7E" w:rsidRDefault="00767991" w:rsidP="000D049C">
      <w:pPr>
        <w:pStyle w:val="DipnotMetni"/>
        <w:spacing w:after="120"/>
        <w:ind w:left="142" w:hanging="142"/>
        <w:rPr>
          <w:sz w:val="22"/>
          <w:szCs w:val="22"/>
        </w:rPr>
      </w:pPr>
      <w:r w:rsidRPr="00697B7E">
        <w:rPr>
          <w:rStyle w:val="DipnotBavurusu"/>
          <w:sz w:val="22"/>
          <w:szCs w:val="22"/>
        </w:rPr>
        <w:footnoteRef/>
      </w:r>
      <w:r w:rsidRPr="00697B7E">
        <w:rPr>
          <w:sz w:val="22"/>
          <w:szCs w:val="22"/>
        </w:rPr>
        <w:t xml:space="preserve"> </w:t>
      </w:r>
      <w:r w:rsidR="00A528EC" w:rsidRPr="00697B7E">
        <w:rPr>
          <w:sz w:val="22"/>
          <w:szCs w:val="22"/>
        </w:rPr>
        <w:t xml:space="preserve">Bkz. </w:t>
      </w:r>
      <w:r w:rsidRPr="00697B7E">
        <w:rPr>
          <w:sz w:val="22"/>
          <w:szCs w:val="22"/>
        </w:rPr>
        <w:t>Yunus, 10/107</w:t>
      </w:r>
      <w:r w:rsidR="00A528EC" w:rsidRPr="00697B7E">
        <w:rPr>
          <w:sz w:val="22"/>
          <w:szCs w:val="22"/>
        </w:rPr>
        <w:t xml:space="preserve"> vb. </w:t>
      </w:r>
      <w:r w:rsidR="006B45E1" w:rsidRPr="00697B7E">
        <w:rPr>
          <w:sz w:val="22"/>
          <w:szCs w:val="22"/>
        </w:rPr>
        <w:t xml:space="preserve">anlamda </w:t>
      </w:r>
      <w:r w:rsidR="00A528EC" w:rsidRPr="00697B7E">
        <w:rPr>
          <w:sz w:val="22"/>
          <w:szCs w:val="22"/>
        </w:rPr>
        <w:t>ayet</w:t>
      </w:r>
      <w:r w:rsidR="006B45E1" w:rsidRPr="00697B7E">
        <w:rPr>
          <w:sz w:val="22"/>
          <w:szCs w:val="22"/>
        </w:rPr>
        <w:t xml:space="preserve"> ve hadisler.</w:t>
      </w:r>
    </w:p>
  </w:footnote>
  <w:footnote w:id="3">
    <w:p w14:paraId="1C23E78D" w14:textId="0B814821" w:rsidR="008B0BCF" w:rsidRPr="00697B7E" w:rsidRDefault="008B0BCF" w:rsidP="000D049C">
      <w:pPr>
        <w:pStyle w:val="DipnotMetni"/>
        <w:spacing w:after="120"/>
        <w:ind w:left="142" w:hanging="142"/>
        <w:rPr>
          <w:sz w:val="22"/>
          <w:szCs w:val="22"/>
        </w:rPr>
      </w:pPr>
      <w:r w:rsidRPr="00697B7E">
        <w:rPr>
          <w:rStyle w:val="DipnotBavurusu"/>
          <w:sz w:val="22"/>
          <w:szCs w:val="22"/>
        </w:rPr>
        <w:footnoteRef/>
      </w:r>
      <w:r w:rsidRPr="00697B7E">
        <w:rPr>
          <w:sz w:val="22"/>
          <w:szCs w:val="22"/>
        </w:rPr>
        <w:t xml:space="preserve"> Hac, 22/200.</w:t>
      </w:r>
    </w:p>
  </w:footnote>
  <w:footnote w:id="4">
    <w:p w14:paraId="06B98917" w14:textId="272EEB1D" w:rsidR="008B0BCF" w:rsidRPr="00697B7E" w:rsidRDefault="008B0BCF" w:rsidP="000D049C">
      <w:pPr>
        <w:pStyle w:val="DipnotMetni"/>
        <w:spacing w:after="120"/>
        <w:ind w:left="142" w:hanging="142"/>
        <w:rPr>
          <w:sz w:val="22"/>
          <w:szCs w:val="22"/>
        </w:rPr>
      </w:pPr>
      <w:r w:rsidRPr="00697B7E">
        <w:rPr>
          <w:rStyle w:val="DipnotBavurusu"/>
          <w:sz w:val="22"/>
          <w:szCs w:val="22"/>
        </w:rPr>
        <w:footnoteRef/>
      </w:r>
      <w:r w:rsidRPr="00697B7E">
        <w:rPr>
          <w:sz w:val="22"/>
          <w:szCs w:val="22"/>
        </w:rPr>
        <w:t xml:space="preserve"> Hac, 22/201.</w:t>
      </w:r>
    </w:p>
  </w:footnote>
  <w:footnote w:id="5">
    <w:p w14:paraId="2F61ED97" w14:textId="42657634" w:rsidR="002434B3" w:rsidRPr="00697B7E" w:rsidRDefault="002434B3" w:rsidP="000D049C">
      <w:pPr>
        <w:pStyle w:val="DipnotMetni"/>
        <w:spacing w:after="120"/>
        <w:ind w:left="142" w:hanging="142"/>
        <w:rPr>
          <w:sz w:val="22"/>
          <w:szCs w:val="22"/>
        </w:rPr>
      </w:pPr>
      <w:r w:rsidRPr="00697B7E">
        <w:rPr>
          <w:rStyle w:val="DipnotBavurusu"/>
          <w:sz w:val="22"/>
          <w:szCs w:val="22"/>
        </w:rPr>
        <w:footnoteRef/>
      </w:r>
      <w:r w:rsidRPr="00697B7E">
        <w:rPr>
          <w:sz w:val="22"/>
          <w:szCs w:val="22"/>
        </w:rPr>
        <w:t xml:space="preserve"> “-Sözde- ahlak” dedik, çünkü diyalogcular/ılımlı İslamcılar, esasen ahlakı değil, sevgi, barış ve hoşgörü gibi hümanist enstantanelerle, dinimizi bozmak ve kendi dinlerine yaklaştırmak amacıyla Müslüman kitlenin gözünü boyamaya çalışmaktadırlar.   </w:t>
      </w:r>
    </w:p>
  </w:footnote>
  <w:footnote w:id="6">
    <w:p w14:paraId="403BD474" w14:textId="019CE106" w:rsidR="00363CFA" w:rsidRPr="00697B7E" w:rsidRDefault="00363CFA" w:rsidP="000D049C">
      <w:pPr>
        <w:pStyle w:val="DipnotMetni"/>
        <w:spacing w:after="120"/>
        <w:ind w:left="142" w:hanging="142"/>
        <w:rPr>
          <w:sz w:val="22"/>
          <w:szCs w:val="22"/>
        </w:rPr>
      </w:pPr>
      <w:r w:rsidRPr="00697B7E">
        <w:rPr>
          <w:rStyle w:val="DipnotBavurusu"/>
          <w:sz w:val="22"/>
          <w:szCs w:val="22"/>
        </w:rPr>
        <w:footnoteRef/>
      </w:r>
      <w:r w:rsidRPr="00697B7E">
        <w:rPr>
          <w:sz w:val="22"/>
          <w:szCs w:val="22"/>
        </w:rPr>
        <w:t xml:space="preserve"> Oryantalistlerin ve </w:t>
      </w:r>
      <w:proofErr w:type="spellStart"/>
      <w:r w:rsidRPr="00697B7E">
        <w:rPr>
          <w:sz w:val="22"/>
          <w:szCs w:val="22"/>
        </w:rPr>
        <w:t>Fazlurrahman’ın</w:t>
      </w:r>
      <w:proofErr w:type="spellEnd"/>
      <w:r w:rsidRPr="00697B7E">
        <w:rPr>
          <w:sz w:val="22"/>
          <w:szCs w:val="22"/>
        </w:rPr>
        <w:t xml:space="preserve"> anlayışıdır.</w:t>
      </w:r>
      <w:r w:rsidR="00697B7E">
        <w:rPr>
          <w:sz w:val="22"/>
          <w:szCs w:val="22"/>
        </w:rPr>
        <w:t xml:space="preserve"> Kaynak için bkz. </w:t>
      </w:r>
      <w:hyperlink r:id="rId1" w:anchor="20180327112" w:tgtFrame="_blank" w:history="1">
        <w:r w:rsidR="00697B7E" w:rsidRPr="00157C72">
          <w:rPr>
            <w:rFonts w:asciiTheme="majorBidi" w:eastAsia="Times New Roman" w:hAnsiTheme="majorBidi" w:cstheme="majorBidi"/>
            <w:color w:val="1155CC"/>
            <w:sz w:val="24"/>
            <w:szCs w:val="24"/>
            <w:u w:val="single"/>
            <w:lang w:eastAsia="tr-TR"/>
          </w:rPr>
          <w:t>http://www.ahmetgelisgen.com/Makale-Detay.aspx?ID=149#20180327112</w:t>
        </w:r>
      </w:hyperlink>
      <w:r w:rsidR="00697B7E">
        <w:rPr>
          <w:rFonts w:asciiTheme="majorBidi" w:eastAsia="Times New Roman" w:hAnsiTheme="majorBidi" w:cstheme="majorBidi"/>
          <w:color w:val="1155CC"/>
          <w:sz w:val="24"/>
          <w:szCs w:val="24"/>
          <w:u w:val="single"/>
          <w:lang w:eastAsia="tr-TR"/>
        </w:rPr>
        <w:t xml:space="preserve"> </w:t>
      </w:r>
    </w:p>
  </w:footnote>
  <w:footnote w:id="7">
    <w:p w14:paraId="28591781" w14:textId="71E89FBC" w:rsidR="0090108E" w:rsidRPr="00697B7E" w:rsidRDefault="0090108E" w:rsidP="000D049C">
      <w:pPr>
        <w:pStyle w:val="DipnotMetni"/>
        <w:spacing w:after="120"/>
        <w:ind w:left="142" w:hanging="142"/>
        <w:rPr>
          <w:sz w:val="22"/>
          <w:szCs w:val="22"/>
        </w:rPr>
      </w:pPr>
      <w:r w:rsidRPr="00697B7E">
        <w:rPr>
          <w:rStyle w:val="DipnotBavurusu"/>
          <w:sz w:val="22"/>
          <w:szCs w:val="22"/>
        </w:rPr>
        <w:footnoteRef/>
      </w:r>
      <w:r w:rsidRPr="00697B7E">
        <w:rPr>
          <w:sz w:val="22"/>
          <w:szCs w:val="22"/>
        </w:rPr>
        <w:t xml:space="preserve"> </w:t>
      </w:r>
      <w:proofErr w:type="spellStart"/>
      <w:r w:rsidRPr="00697B7E">
        <w:rPr>
          <w:sz w:val="22"/>
          <w:szCs w:val="22"/>
        </w:rPr>
        <w:t>Tirmizi</w:t>
      </w:r>
      <w:proofErr w:type="spellEnd"/>
      <w:r w:rsidRPr="00697B7E">
        <w:rPr>
          <w:sz w:val="22"/>
          <w:szCs w:val="22"/>
        </w:rPr>
        <w:t xml:space="preserve">, </w:t>
      </w:r>
      <w:proofErr w:type="spellStart"/>
      <w:r w:rsidRPr="00697B7E">
        <w:rPr>
          <w:sz w:val="22"/>
          <w:szCs w:val="22"/>
        </w:rPr>
        <w:t>Birr</w:t>
      </w:r>
      <w:proofErr w:type="spellEnd"/>
      <w:r w:rsidRPr="00697B7E">
        <w:rPr>
          <w:sz w:val="22"/>
          <w:szCs w:val="22"/>
        </w:rPr>
        <w:t xml:space="preserve"> </w:t>
      </w:r>
      <w:proofErr w:type="spellStart"/>
      <w:r w:rsidRPr="00697B7E">
        <w:rPr>
          <w:sz w:val="22"/>
          <w:szCs w:val="22"/>
        </w:rPr>
        <w:t>ve’s</w:t>
      </w:r>
      <w:proofErr w:type="spellEnd"/>
      <w:r w:rsidRPr="00697B7E">
        <w:rPr>
          <w:sz w:val="22"/>
          <w:szCs w:val="22"/>
        </w:rPr>
        <w:t>-sıla, 50.</w:t>
      </w:r>
    </w:p>
  </w:footnote>
  <w:footnote w:id="8">
    <w:p w14:paraId="1F3E5DBB" w14:textId="4570156C" w:rsidR="005B4813" w:rsidRPr="00697B7E" w:rsidRDefault="005B4813" w:rsidP="000D049C">
      <w:pPr>
        <w:pStyle w:val="DipnotMetni"/>
        <w:spacing w:after="120"/>
        <w:ind w:left="142" w:hanging="142"/>
        <w:rPr>
          <w:sz w:val="22"/>
          <w:szCs w:val="22"/>
        </w:rPr>
      </w:pPr>
      <w:r w:rsidRPr="00697B7E">
        <w:rPr>
          <w:rStyle w:val="DipnotBavurusu"/>
          <w:sz w:val="22"/>
          <w:szCs w:val="22"/>
        </w:rPr>
        <w:footnoteRef/>
      </w:r>
      <w:r w:rsidRPr="00697B7E">
        <w:rPr>
          <w:sz w:val="22"/>
          <w:szCs w:val="22"/>
        </w:rPr>
        <w:t xml:space="preserve"> </w:t>
      </w:r>
      <w:r w:rsidR="00212417" w:rsidRPr="00697B7E">
        <w:rPr>
          <w:sz w:val="22"/>
          <w:szCs w:val="22"/>
        </w:rPr>
        <w:t xml:space="preserve">Müslim, Zikir ve Dua, 86, 87; </w:t>
      </w:r>
      <w:proofErr w:type="spellStart"/>
      <w:r w:rsidR="0090108E" w:rsidRPr="00697B7E">
        <w:rPr>
          <w:sz w:val="22"/>
          <w:szCs w:val="22"/>
        </w:rPr>
        <w:t>İbn</w:t>
      </w:r>
      <w:proofErr w:type="spellEnd"/>
      <w:r w:rsidR="0090108E" w:rsidRPr="00697B7E">
        <w:rPr>
          <w:sz w:val="22"/>
          <w:szCs w:val="22"/>
        </w:rPr>
        <w:t xml:space="preserve"> </w:t>
      </w:r>
      <w:proofErr w:type="spellStart"/>
      <w:proofErr w:type="gramStart"/>
      <w:r w:rsidR="0090108E" w:rsidRPr="00697B7E">
        <w:rPr>
          <w:sz w:val="22"/>
          <w:szCs w:val="22"/>
        </w:rPr>
        <w:t>Mace</w:t>
      </w:r>
      <w:proofErr w:type="spellEnd"/>
      <w:r w:rsidR="0090108E" w:rsidRPr="00697B7E">
        <w:rPr>
          <w:sz w:val="22"/>
          <w:szCs w:val="22"/>
        </w:rPr>
        <w:t xml:space="preserve">,  </w:t>
      </w:r>
      <w:proofErr w:type="spellStart"/>
      <w:r w:rsidR="0090108E" w:rsidRPr="00697B7E">
        <w:rPr>
          <w:sz w:val="22"/>
          <w:szCs w:val="22"/>
        </w:rPr>
        <w:t>Menasik</w:t>
      </w:r>
      <w:proofErr w:type="spellEnd"/>
      <w:proofErr w:type="gramEnd"/>
      <w:r w:rsidR="0090108E" w:rsidRPr="00697B7E">
        <w:rPr>
          <w:sz w:val="22"/>
          <w:szCs w:val="22"/>
        </w:rPr>
        <w:t xml:space="preserve">, 5; </w:t>
      </w:r>
      <w:r w:rsidR="00B20DE1" w:rsidRPr="00697B7E">
        <w:rPr>
          <w:sz w:val="22"/>
          <w:szCs w:val="22"/>
        </w:rPr>
        <w:t xml:space="preserve">Ebu Davud, </w:t>
      </w:r>
      <w:proofErr w:type="spellStart"/>
      <w:r w:rsidR="00B20DE1" w:rsidRPr="00697B7E">
        <w:rPr>
          <w:sz w:val="22"/>
          <w:szCs w:val="22"/>
        </w:rPr>
        <w:t>Vitr</w:t>
      </w:r>
      <w:proofErr w:type="spellEnd"/>
      <w:r w:rsidR="00B20DE1" w:rsidRPr="00697B7E">
        <w:rPr>
          <w:sz w:val="22"/>
          <w:szCs w:val="22"/>
        </w:rPr>
        <w:t>, 29</w:t>
      </w:r>
      <w:r w:rsidR="00212417" w:rsidRPr="00697B7E">
        <w:rPr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232096"/>
      <w:docPartObj>
        <w:docPartGallery w:val="Page Numbers (Top of Page)"/>
        <w:docPartUnique/>
      </w:docPartObj>
    </w:sdtPr>
    <w:sdtEndPr/>
    <w:sdtContent>
      <w:p w14:paraId="4C4F321D" w14:textId="2C1B54DA" w:rsidR="00D37E9B" w:rsidRDefault="00D37E9B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43EA3E" w14:textId="77777777" w:rsidR="00D37E9B" w:rsidRDefault="00D37E9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08"/>
    <w:rsid w:val="00023383"/>
    <w:rsid w:val="0006071F"/>
    <w:rsid w:val="000C4EB4"/>
    <w:rsid w:val="000D049C"/>
    <w:rsid w:val="000D49FB"/>
    <w:rsid w:val="000E1820"/>
    <w:rsid w:val="00111344"/>
    <w:rsid w:val="00140F72"/>
    <w:rsid w:val="001A3AC4"/>
    <w:rsid w:val="001B2F9B"/>
    <w:rsid w:val="001F407E"/>
    <w:rsid w:val="002101BC"/>
    <w:rsid w:val="00212417"/>
    <w:rsid w:val="002434B3"/>
    <w:rsid w:val="00292D65"/>
    <w:rsid w:val="002B6845"/>
    <w:rsid w:val="00363CFA"/>
    <w:rsid w:val="003B5839"/>
    <w:rsid w:val="003B7576"/>
    <w:rsid w:val="003F63A4"/>
    <w:rsid w:val="00461919"/>
    <w:rsid w:val="00464B57"/>
    <w:rsid w:val="004F6E2C"/>
    <w:rsid w:val="005B1991"/>
    <w:rsid w:val="005B4813"/>
    <w:rsid w:val="005C37CF"/>
    <w:rsid w:val="00613FAB"/>
    <w:rsid w:val="00697B7E"/>
    <w:rsid w:val="006B45E1"/>
    <w:rsid w:val="00702F1B"/>
    <w:rsid w:val="00740B84"/>
    <w:rsid w:val="00767991"/>
    <w:rsid w:val="007E386D"/>
    <w:rsid w:val="00836E08"/>
    <w:rsid w:val="00867DC6"/>
    <w:rsid w:val="008B0BCF"/>
    <w:rsid w:val="008D2E56"/>
    <w:rsid w:val="0090108E"/>
    <w:rsid w:val="009218CF"/>
    <w:rsid w:val="0092310D"/>
    <w:rsid w:val="009F5163"/>
    <w:rsid w:val="00A528EC"/>
    <w:rsid w:val="00A55D1F"/>
    <w:rsid w:val="00A705C7"/>
    <w:rsid w:val="00B20DE1"/>
    <w:rsid w:val="00B43E9A"/>
    <w:rsid w:val="00BE38F7"/>
    <w:rsid w:val="00C06430"/>
    <w:rsid w:val="00CC0F55"/>
    <w:rsid w:val="00CD595C"/>
    <w:rsid w:val="00CE1531"/>
    <w:rsid w:val="00D37E9B"/>
    <w:rsid w:val="00E56CA8"/>
    <w:rsid w:val="00EB6255"/>
    <w:rsid w:val="00F12E65"/>
    <w:rsid w:val="00F36256"/>
    <w:rsid w:val="00FA583C"/>
    <w:rsid w:val="00FE3AE8"/>
    <w:rsid w:val="00FE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C8B6"/>
  <w15:chartTrackingRefBased/>
  <w15:docId w15:val="{109286CD-6B84-4521-8E1E-1A9B4C5D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8B0BC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B0BC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B0BCF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D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7E9B"/>
  </w:style>
  <w:style w:type="paragraph" w:styleId="AltBilgi">
    <w:name w:val="footer"/>
    <w:basedOn w:val="Normal"/>
    <w:link w:val="AltBilgiChar"/>
    <w:uiPriority w:val="99"/>
    <w:unhideWhenUsed/>
    <w:rsid w:val="00D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7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10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8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hmetgelisgen.com/Makale-Detay.aspx?ID=14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37</cp:revision>
  <dcterms:created xsi:type="dcterms:W3CDTF">2019-04-23T11:52:00Z</dcterms:created>
  <dcterms:modified xsi:type="dcterms:W3CDTF">2019-04-24T04:25:00Z</dcterms:modified>
</cp:coreProperties>
</file>